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72A0" w14:textId="77777777" w:rsidR="00F86A73" w:rsidRPr="00C94158" w:rsidRDefault="007003DB" w:rsidP="00BC5B1A">
      <w:pPr>
        <w:spacing w:after="0" w:line="240" w:lineRule="auto"/>
        <w:ind w:left="1418"/>
        <w:rPr>
          <w:b/>
          <w:sz w:val="28"/>
          <w:szCs w:val="28"/>
        </w:rPr>
      </w:pPr>
      <w:r w:rsidRPr="00C94158">
        <w:rPr>
          <w:b/>
          <w:sz w:val="28"/>
          <w:szCs w:val="28"/>
        </w:rPr>
        <w:t>PREPARAZIONE ALL’</w:t>
      </w:r>
      <w:r w:rsidR="00EE3B65" w:rsidRPr="00C94158">
        <w:rPr>
          <w:b/>
          <w:sz w:val="28"/>
          <w:szCs w:val="28"/>
        </w:rPr>
        <w:t>ESECUZIONE DI ESAMI DI RM</w:t>
      </w:r>
      <w:r w:rsidRPr="00C94158">
        <w:rPr>
          <w:b/>
          <w:sz w:val="28"/>
          <w:szCs w:val="28"/>
        </w:rPr>
        <w:t xml:space="preserve"> CON MDC</w:t>
      </w:r>
    </w:p>
    <w:p w14:paraId="36A84AC7" w14:textId="77777777" w:rsidR="00433A98" w:rsidRPr="00E25A19" w:rsidRDefault="00433A98" w:rsidP="00E25A19">
      <w:pPr>
        <w:spacing w:after="0" w:line="240" w:lineRule="auto"/>
        <w:jc w:val="both"/>
        <w:rPr>
          <w:b/>
        </w:rPr>
      </w:pPr>
    </w:p>
    <w:p w14:paraId="7149886F" w14:textId="0B4AD946" w:rsidR="00295736" w:rsidRPr="00E25A19" w:rsidRDefault="00EE3B65" w:rsidP="00E25A19">
      <w:pPr>
        <w:spacing w:after="0" w:line="240" w:lineRule="auto"/>
        <w:jc w:val="both"/>
      </w:pPr>
      <w:r w:rsidRPr="00E25A19">
        <w:t>Per l’esecuzione dell’esame RM</w:t>
      </w:r>
      <w:r w:rsidR="00295736" w:rsidRPr="00E25A19">
        <w:t xml:space="preserve"> con mezzo di </w:t>
      </w:r>
      <w:r w:rsidR="00AE7203" w:rsidRPr="00E25A19">
        <w:t>contrasto, occorre</w:t>
      </w:r>
      <w:r w:rsidR="00295736" w:rsidRPr="00E25A19">
        <w:t xml:space="preserve"> aver effettuato i seguenti esami</w:t>
      </w:r>
      <w:r w:rsidR="00C94158">
        <w:t xml:space="preserve"> </w:t>
      </w:r>
      <w:r w:rsidR="00295736" w:rsidRPr="00E25A19">
        <w:t>ematici:</w:t>
      </w:r>
    </w:p>
    <w:p w14:paraId="2D0409DB" w14:textId="77777777" w:rsidR="00E25A19" w:rsidRPr="00E25A19" w:rsidRDefault="00E25A19" w:rsidP="00E25A19">
      <w:pPr>
        <w:spacing w:after="0" w:line="240" w:lineRule="auto"/>
        <w:jc w:val="both"/>
      </w:pPr>
    </w:p>
    <w:p w14:paraId="0EFAD008" w14:textId="77777777" w:rsidR="00295736" w:rsidRPr="00E25A19" w:rsidRDefault="00295736" w:rsidP="00C9415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E25A19">
        <w:t xml:space="preserve">CREATININEMIA </w:t>
      </w:r>
    </w:p>
    <w:p w14:paraId="470B8298" w14:textId="1789877B" w:rsidR="00EE3B65" w:rsidRDefault="00D82F3B" w:rsidP="00C9415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FILTRATO GLOMERULARE</w:t>
      </w:r>
    </w:p>
    <w:p w14:paraId="121F3CD3" w14:textId="4468F942" w:rsidR="00D82F3B" w:rsidRDefault="00D82F3B" w:rsidP="00C9415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GLICEMIA</w:t>
      </w:r>
    </w:p>
    <w:p w14:paraId="0A2F3D4F" w14:textId="7510BD8F" w:rsidR="00D82F3B" w:rsidRPr="00E25A19" w:rsidRDefault="00D82F3B" w:rsidP="00C9415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AZOTEMIA</w:t>
      </w:r>
    </w:p>
    <w:p w14:paraId="1F9DEA32" w14:textId="77777777" w:rsidR="00EE3B65" w:rsidRPr="00E25A19" w:rsidRDefault="00EE3B65" w:rsidP="00E25A19">
      <w:pPr>
        <w:spacing w:after="0" w:line="240" w:lineRule="auto"/>
        <w:jc w:val="both"/>
      </w:pPr>
    </w:p>
    <w:p w14:paraId="082E4600" w14:textId="5C6C3972" w:rsidR="00295736" w:rsidRPr="00E25A19" w:rsidRDefault="00295736" w:rsidP="00E25A19">
      <w:pPr>
        <w:spacing w:after="0" w:line="240" w:lineRule="auto"/>
        <w:jc w:val="both"/>
      </w:pPr>
      <w:r w:rsidRPr="00E25A19">
        <w:t xml:space="preserve">N.B. </w:t>
      </w:r>
      <w:r w:rsidR="00E25A19" w:rsidRPr="00E25A19">
        <w:tab/>
        <w:t>G</w:t>
      </w:r>
      <w:r w:rsidRPr="00E25A19">
        <w:t xml:space="preserve">li esami devono essere stati eseguiti </w:t>
      </w:r>
      <w:r w:rsidR="00D82F3B">
        <w:t xml:space="preserve">inderogabilmente </w:t>
      </w:r>
      <w:r w:rsidR="00671CD8">
        <w:t>entro tre</w:t>
      </w:r>
      <w:r w:rsidRPr="00E25A19">
        <w:t xml:space="preserve"> mes</w:t>
      </w:r>
      <w:r w:rsidR="00671CD8">
        <w:t>i</w:t>
      </w:r>
      <w:r w:rsidRPr="00E25A19">
        <w:t xml:space="preserve"> prima dell’</w:t>
      </w:r>
      <w:r w:rsidR="00D82F3B">
        <w:t>indagine radiologica</w:t>
      </w:r>
      <w:r w:rsidRPr="00E25A19">
        <w:t>.</w:t>
      </w:r>
    </w:p>
    <w:p w14:paraId="72402C90" w14:textId="77777777" w:rsidR="00433A98" w:rsidRPr="00E25A19" w:rsidRDefault="00433A98" w:rsidP="00E25A19">
      <w:pPr>
        <w:spacing w:after="0" w:line="240" w:lineRule="auto"/>
        <w:jc w:val="both"/>
      </w:pPr>
    </w:p>
    <w:p w14:paraId="22FA83DB" w14:textId="77777777" w:rsidR="0092672D" w:rsidRPr="00E25A19" w:rsidRDefault="00295736" w:rsidP="00E25A19">
      <w:pPr>
        <w:spacing w:after="0" w:line="240" w:lineRule="auto"/>
        <w:jc w:val="both"/>
      </w:pPr>
      <w:r w:rsidRPr="00E25A19">
        <w:t>Il paziente dovrà eseguire un digiuno di almeno 6 (sei) ore prima di sottoporsi all’esame</w:t>
      </w:r>
      <w:r w:rsidR="0092672D" w:rsidRPr="00E25A19">
        <w:t>, potrà bere acqua o the.</w:t>
      </w:r>
      <w:r w:rsidR="00433A98" w:rsidRPr="00E25A19">
        <w:t xml:space="preserve"> </w:t>
      </w:r>
      <w:r w:rsidR="0092672D" w:rsidRPr="00E25A19">
        <w:t>Non va sospesa l’assunzione di farmaci abitualmente assunti.</w:t>
      </w:r>
    </w:p>
    <w:p w14:paraId="7FA11FA1" w14:textId="77777777" w:rsidR="00433A98" w:rsidRPr="00E25A19" w:rsidRDefault="00433A98" w:rsidP="00E25A19">
      <w:pPr>
        <w:spacing w:after="0" w:line="240" w:lineRule="auto"/>
        <w:jc w:val="both"/>
      </w:pPr>
    </w:p>
    <w:p w14:paraId="634750BB" w14:textId="1D7CEFC4" w:rsidR="0092672D" w:rsidRPr="00E25A19" w:rsidRDefault="0092672D" w:rsidP="00E25A19">
      <w:pPr>
        <w:spacing w:after="0" w:line="240" w:lineRule="auto"/>
        <w:jc w:val="both"/>
      </w:pPr>
      <w:r w:rsidRPr="00E25A19">
        <w:t xml:space="preserve">Si raccomanda di portare eventuali esami radiologi precedenti (TC, RM, Ecografia PT-TC </w:t>
      </w:r>
      <w:proofErr w:type="spellStart"/>
      <w:r w:rsidRPr="00E25A19">
        <w:t>etc</w:t>
      </w:r>
      <w:proofErr w:type="spellEnd"/>
      <w:r w:rsidRPr="00E25A19">
        <w:t>) e se sottoposto a interventi chirurgici cartella clinica e/o lettera di dimissioni.</w:t>
      </w:r>
    </w:p>
    <w:p w14:paraId="41F10FD8" w14:textId="77777777" w:rsidR="00433A98" w:rsidRPr="00E25A19" w:rsidRDefault="00433A98" w:rsidP="00E25A19">
      <w:pPr>
        <w:spacing w:after="0" w:line="240" w:lineRule="auto"/>
        <w:jc w:val="both"/>
      </w:pPr>
    </w:p>
    <w:p w14:paraId="57F99940" w14:textId="77777777" w:rsidR="00295736" w:rsidRPr="00E25A19" w:rsidRDefault="00295736" w:rsidP="00E25A19">
      <w:pPr>
        <w:spacing w:after="0" w:line="240" w:lineRule="auto"/>
        <w:jc w:val="both"/>
        <w:rPr>
          <w:b/>
        </w:rPr>
      </w:pPr>
      <w:r w:rsidRPr="00E25A19">
        <w:rPr>
          <w:b/>
        </w:rPr>
        <w:t>Allergie</w:t>
      </w:r>
    </w:p>
    <w:p w14:paraId="1D79068B" w14:textId="77777777" w:rsidR="00E25A19" w:rsidRPr="00E25A19" w:rsidRDefault="00E25A19" w:rsidP="00E25A19">
      <w:pPr>
        <w:spacing w:after="0" w:line="240" w:lineRule="auto"/>
        <w:jc w:val="both"/>
        <w:rPr>
          <w:b/>
        </w:rPr>
      </w:pPr>
    </w:p>
    <w:p w14:paraId="46FCB140" w14:textId="77777777" w:rsidR="00785E2B" w:rsidRPr="00E25A19" w:rsidRDefault="00785E2B" w:rsidP="00E25A19">
      <w:pPr>
        <w:spacing w:after="0" w:line="240" w:lineRule="auto"/>
        <w:jc w:val="both"/>
      </w:pPr>
      <w:r w:rsidRPr="00E25A19">
        <w:t xml:space="preserve">Il medico richiedente e/o lo specialista radiologo prima di un esame con </w:t>
      </w:r>
      <w:proofErr w:type="spellStart"/>
      <w:r w:rsidRPr="00E25A19">
        <w:t>MdC</w:t>
      </w:r>
      <w:proofErr w:type="spellEnd"/>
      <w:r w:rsidRPr="00E25A19">
        <w:t xml:space="preserve"> raccoglie un’anamnesi accurata che permetta l’identificazione dei pazienti a rischio ovvero pazienti con:</w:t>
      </w:r>
    </w:p>
    <w:p w14:paraId="6728CB46" w14:textId="77777777" w:rsidR="00E25A19" w:rsidRPr="00E25A19" w:rsidRDefault="00E25A19" w:rsidP="00E25A19">
      <w:pPr>
        <w:spacing w:after="0" w:line="240" w:lineRule="auto"/>
        <w:jc w:val="both"/>
      </w:pPr>
    </w:p>
    <w:p w14:paraId="230B3345" w14:textId="77777777" w:rsidR="00433A98" w:rsidRPr="00E25A19" w:rsidRDefault="00785E2B" w:rsidP="00E25A19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E25A19">
        <w:t>pregressa reazione allergica o simil-allergica a seguito di un’indagine con la medesima</w:t>
      </w:r>
      <w:r w:rsidR="00433A98" w:rsidRPr="00E25A19">
        <w:t xml:space="preserve"> </w:t>
      </w:r>
      <w:r w:rsidRPr="00E25A19">
        <w:t xml:space="preserve">classe di </w:t>
      </w:r>
      <w:proofErr w:type="spellStart"/>
      <w:r w:rsidRPr="00E25A19">
        <w:t>MdC</w:t>
      </w:r>
      <w:proofErr w:type="spellEnd"/>
      <w:r w:rsidRPr="00E25A19">
        <w:t xml:space="preserve"> da impiegare (per es., a base di gadolinio o di iodio);</w:t>
      </w:r>
    </w:p>
    <w:p w14:paraId="7FBA94B0" w14:textId="77777777" w:rsidR="00785E2B" w:rsidRPr="00E25A19" w:rsidRDefault="00785E2B" w:rsidP="00E25A19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E25A19">
        <w:t>presenza di asma bronchiale o orticaria-angioedema non controllati dalla terapia farmacologica;</w:t>
      </w:r>
    </w:p>
    <w:p w14:paraId="33E70DBD" w14:textId="77777777" w:rsidR="00785E2B" w:rsidRPr="00E25A19" w:rsidRDefault="00785E2B" w:rsidP="00E25A19">
      <w:pPr>
        <w:pStyle w:val="Paragrafoelenco"/>
        <w:numPr>
          <w:ilvl w:val="0"/>
          <w:numId w:val="4"/>
        </w:numPr>
        <w:spacing w:after="0" w:line="240" w:lineRule="auto"/>
        <w:jc w:val="both"/>
      </w:pPr>
      <w:proofErr w:type="spellStart"/>
      <w:r w:rsidRPr="00E25A19">
        <w:t>mastocitosi</w:t>
      </w:r>
      <w:proofErr w:type="spellEnd"/>
      <w:r w:rsidRPr="00E25A19">
        <w:t>;</w:t>
      </w:r>
    </w:p>
    <w:p w14:paraId="4206D16B" w14:textId="77777777" w:rsidR="00785E2B" w:rsidRPr="00E25A19" w:rsidRDefault="00785E2B" w:rsidP="00E25A19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E25A19">
        <w:t>pregressa anafilassi idiopatica (ovvero storia di episodio/i di anafilassi in cui non è riconoscibile la causa scatenante).</w:t>
      </w:r>
    </w:p>
    <w:p w14:paraId="1A9CD3D5" w14:textId="77777777" w:rsidR="00E25A19" w:rsidRPr="00E25A19" w:rsidRDefault="00E25A19" w:rsidP="00E25A19">
      <w:pPr>
        <w:spacing w:after="0" w:line="240" w:lineRule="auto"/>
        <w:jc w:val="both"/>
      </w:pPr>
    </w:p>
    <w:p w14:paraId="0D7763AE" w14:textId="713CB58F" w:rsidR="00785E2B" w:rsidRPr="00E25A19" w:rsidRDefault="00295736" w:rsidP="00E25A19">
      <w:pPr>
        <w:spacing w:after="0" w:line="240" w:lineRule="auto"/>
        <w:jc w:val="both"/>
      </w:pPr>
      <w:r w:rsidRPr="00E25A19">
        <w:t>In caso di un'allergia nota al mezzo di contrasto, bisogna rivolgersi al proprio medico</w:t>
      </w:r>
      <w:r w:rsidR="00785E2B" w:rsidRPr="00E25A19">
        <w:t xml:space="preserve"> e/o al medico radiologo</w:t>
      </w:r>
      <w:r w:rsidRPr="00E25A19">
        <w:t xml:space="preserve"> </w:t>
      </w:r>
      <w:r w:rsidR="00AE7203" w:rsidRPr="00E25A19">
        <w:t>per valutare</w:t>
      </w:r>
      <w:r w:rsidRPr="00E25A19">
        <w:t xml:space="preserve"> la possibilità di</w:t>
      </w:r>
      <w:r w:rsidR="00785E2B" w:rsidRPr="00E25A19">
        <w:t xml:space="preserve"> eseguire</w:t>
      </w:r>
      <w:r w:rsidRPr="00E25A19">
        <w:t xml:space="preserve"> indagini altern</w:t>
      </w:r>
      <w:r w:rsidR="00785E2B" w:rsidRPr="00E25A19">
        <w:t>ative.</w:t>
      </w:r>
    </w:p>
    <w:p w14:paraId="3837C0C2" w14:textId="77777777" w:rsidR="00E25A19" w:rsidRPr="00E25A19" w:rsidRDefault="00E25A19" w:rsidP="00E25A19">
      <w:pPr>
        <w:spacing w:after="0" w:line="240" w:lineRule="auto"/>
        <w:jc w:val="both"/>
      </w:pPr>
    </w:p>
    <w:p w14:paraId="4DEAB54E" w14:textId="5AAC6EE6" w:rsidR="00785E2B" w:rsidRPr="00E25A19" w:rsidRDefault="00785E2B" w:rsidP="00E25A19">
      <w:pPr>
        <w:spacing w:after="0" w:line="240" w:lineRule="auto"/>
        <w:jc w:val="both"/>
      </w:pPr>
      <w:r w:rsidRPr="00E25A19">
        <w:t xml:space="preserve">Se è confermata la necessità di effettuare l’esame rivolgersi al servizio </w:t>
      </w:r>
      <w:r w:rsidR="00291074">
        <w:t>di radiodiagnostica</w:t>
      </w:r>
      <w:r w:rsidRPr="00E25A19">
        <w:t xml:space="preserve"> della nostra</w:t>
      </w:r>
      <w:r w:rsidR="00E25A19" w:rsidRPr="00E25A19">
        <w:t xml:space="preserve"> </w:t>
      </w:r>
      <w:r w:rsidRPr="00E25A19">
        <w:t xml:space="preserve">struttura e poi presentare al proprio Medico Curante il protocollo di </w:t>
      </w:r>
      <w:r w:rsidR="00AE7203" w:rsidRPr="00E25A19">
        <w:t>premedicazione per</w:t>
      </w:r>
      <w:r w:rsidRPr="00E25A19">
        <w:t xml:space="preserve"> i soggetti</w:t>
      </w:r>
    </w:p>
    <w:p w14:paraId="403A6194" w14:textId="1271B061" w:rsidR="00433A98" w:rsidRPr="00E25A19" w:rsidRDefault="00785E2B" w:rsidP="00E25A19">
      <w:pPr>
        <w:spacing w:after="0" w:line="240" w:lineRule="auto"/>
        <w:jc w:val="both"/>
      </w:pPr>
      <w:r w:rsidRPr="00E25A19">
        <w:t>con ipersensibilità predisposto</w:t>
      </w:r>
      <w:r w:rsidR="0032609D" w:rsidRPr="00E25A19">
        <w:t xml:space="preserve"> dalle</w:t>
      </w:r>
      <w:r w:rsidRPr="00E25A19">
        <w:t xml:space="preserve"> nuove linee guida SIRM-SIAAIC</w:t>
      </w:r>
      <w:r w:rsidR="00D82F3B">
        <w:t xml:space="preserve"> e le indicazioni </w:t>
      </w:r>
      <w:proofErr w:type="gramStart"/>
      <w:r w:rsidR="00D82F3B">
        <w:t>dell’ American</w:t>
      </w:r>
      <w:proofErr w:type="gramEnd"/>
      <w:r w:rsidR="00D82F3B">
        <w:t xml:space="preserve"> College of </w:t>
      </w:r>
      <w:proofErr w:type="spellStart"/>
      <w:r w:rsidR="00D82F3B">
        <w:t>Radiology</w:t>
      </w:r>
      <w:proofErr w:type="spellEnd"/>
      <w:r w:rsidRPr="00E25A19">
        <w:t>, per ridurre il rischio di reazioni importanti.</w:t>
      </w:r>
    </w:p>
    <w:p w14:paraId="1ABE485B" w14:textId="77777777" w:rsidR="0032609D" w:rsidRPr="00E25A19" w:rsidRDefault="0032609D" w:rsidP="00E25A19">
      <w:pPr>
        <w:spacing w:after="0" w:line="240" w:lineRule="auto"/>
        <w:jc w:val="both"/>
      </w:pPr>
    </w:p>
    <w:p w14:paraId="10EA7984" w14:textId="669034B8" w:rsidR="00433A98" w:rsidRDefault="00433A98" w:rsidP="00E25A19">
      <w:pPr>
        <w:spacing w:after="0" w:line="240" w:lineRule="auto"/>
        <w:jc w:val="both"/>
        <w:rPr>
          <w:b/>
        </w:rPr>
      </w:pPr>
      <w:r w:rsidRPr="00E25A19">
        <w:rPr>
          <w:b/>
        </w:rPr>
        <w:t>Schema di premedicazione consigliato:</w:t>
      </w:r>
    </w:p>
    <w:p w14:paraId="3414407D" w14:textId="77777777" w:rsidR="00D27616" w:rsidRPr="007E1AE8" w:rsidRDefault="00D27616" w:rsidP="00D27616">
      <w:pPr>
        <w:spacing w:after="0" w:line="240" w:lineRule="auto"/>
        <w:jc w:val="both"/>
        <w:rPr>
          <w:b/>
        </w:rPr>
      </w:pPr>
    </w:p>
    <w:p w14:paraId="41E98A15" w14:textId="55652453" w:rsidR="00DC3175" w:rsidRPr="007E1AE8" w:rsidRDefault="00D27616" w:rsidP="00DC3175">
      <w:pPr>
        <w:spacing w:after="0" w:line="240" w:lineRule="auto"/>
        <w:jc w:val="both"/>
      </w:pPr>
      <w:r w:rsidRPr="007E1AE8">
        <w:t xml:space="preserve">-  </w:t>
      </w:r>
      <w:r w:rsidR="00DC3175" w:rsidRPr="007E1AE8">
        <w:t xml:space="preserve">prednisone </w:t>
      </w:r>
      <w:r w:rsidR="00DC3175">
        <w:t>25</w:t>
      </w:r>
      <w:r w:rsidR="00DC3175" w:rsidRPr="007E1AE8">
        <w:t xml:space="preserve"> mg</w:t>
      </w:r>
      <w:r w:rsidR="00DC3175">
        <w:t xml:space="preserve">, due compresse </w:t>
      </w:r>
      <w:proofErr w:type="spellStart"/>
      <w:r w:rsidR="00DC3175">
        <w:t>os</w:t>
      </w:r>
      <w:proofErr w:type="spellEnd"/>
      <w:r w:rsidR="00DC3175">
        <w:t xml:space="preserve"> </w:t>
      </w:r>
      <w:r w:rsidR="00DC3175" w:rsidRPr="007E1AE8">
        <w:t>13, 7 ed 1 ora prima dell’esame;</w:t>
      </w:r>
    </w:p>
    <w:p w14:paraId="376330FB" w14:textId="77777777" w:rsidR="00DC3175" w:rsidRDefault="00DC3175" w:rsidP="00DC3175">
      <w:pPr>
        <w:spacing w:after="0" w:line="240" w:lineRule="auto"/>
        <w:jc w:val="both"/>
      </w:pPr>
      <w:r w:rsidRPr="007E1AE8">
        <w:t xml:space="preserve">-  antistaminico (per es. </w:t>
      </w:r>
      <w:proofErr w:type="spellStart"/>
      <w:r>
        <w:t>levocitirizina</w:t>
      </w:r>
      <w:proofErr w:type="spellEnd"/>
      <w:r>
        <w:t xml:space="preserve"> </w:t>
      </w:r>
      <w:proofErr w:type="spellStart"/>
      <w:r>
        <w:t>dicloridrato</w:t>
      </w:r>
      <w:proofErr w:type="spellEnd"/>
      <w:r w:rsidRPr="007E1AE8">
        <w:t xml:space="preserve">) 1 </w:t>
      </w:r>
      <w:r>
        <w:t xml:space="preserve">compressa </w:t>
      </w:r>
      <w:proofErr w:type="spellStart"/>
      <w:r>
        <w:t>os</w:t>
      </w:r>
      <w:proofErr w:type="spellEnd"/>
      <w:r>
        <w:t xml:space="preserve"> 48, 24 ed 1 </w:t>
      </w:r>
      <w:r w:rsidRPr="007E1AE8">
        <w:t>ora prima dell’esame</w:t>
      </w:r>
      <w:r>
        <w:t>;</w:t>
      </w:r>
    </w:p>
    <w:p w14:paraId="735ACF7E" w14:textId="77777777" w:rsidR="00DC3175" w:rsidRDefault="00DC3175" w:rsidP="00DC3175">
      <w:pPr>
        <w:spacing w:after="0" w:line="240" w:lineRule="auto"/>
        <w:jc w:val="both"/>
      </w:pPr>
      <w:r>
        <w:lastRenderedPageBreak/>
        <w:t xml:space="preserve">-  inibitore di pompa protonica od inibitore H2 (p. es </w:t>
      </w:r>
      <w:proofErr w:type="spellStart"/>
      <w:r>
        <w:t>pantoprazolo</w:t>
      </w:r>
      <w:proofErr w:type="spellEnd"/>
      <w:r>
        <w:t xml:space="preserve"> 40 mg o </w:t>
      </w:r>
      <w:proofErr w:type="spellStart"/>
      <w:r>
        <w:t>ranitidina</w:t>
      </w:r>
      <w:proofErr w:type="spellEnd"/>
      <w:r>
        <w:t xml:space="preserve"> 300 mg), una compressa   </w:t>
      </w:r>
    </w:p>
    <w:p w14:paraId="7DD70B75" w14:textId="77777777" w:rsidR="00DC3175" w:rsidRPr="007E1AE8" w:rsidRDefault="00DC3175" w:rsidP="00DC3175">
      <w:pPr>
        <w:spacing w:after="0" w:line="240" w:lineRule="auto"/>
        <w:jc w:val="both"/>
      </w:pPr>
      <w:r>
        <w:t xml:space="preserve">   </w:t>
      </w:r>
      <w:proofErr w:type="spellStart"/>
      <w:r>
        <w:t>os</w:t>
      </w:r>
      <w:proofErr w:type="spellEnd"/>
      <w:r>
        <w:t xml:space="preserve"> 48, 24 e 2 ore prima dell’esame.</w:t>
      </w:r>
    </w:p>
    <w:p w14:paraId="05DB5AB6" w14:textId="3DDF7CEB" w:rsidR="00D27616" w:rsidRDefault="00D27616" w:rsidP="00DC3175">
      <w:pPr>
        <w:spacing w:after="0" w:line="240" w:lineRule="auto"/>
        <w:jc w:val="both"/>
        <w:rPr>
          <w:b/>
        </w:rPr>
      </w:pPr>
    </w:p>
    <w:p w14:paraId="6C6288EB" w14:textId="77777777" w:rsidR="008D09D3" w:rsidRDefault="008D09D3" w:rsidP="00E25A19">
      <w:pPr>
        <w:spacing w:after="0" w:line="240" w:lineRule="auto"/>
        <w:jc w:val="both"/>
        <w:rPr>
          <w:b/>
        </w:rPr>
      </w:pPr>
    </w:p>
    <w:p w14:paraId="198CA969" w14:textId="2CC94DC7" w:rsidR="00D27616" w:rsidRDefault="00D27616" w:rsidP="00E25A19">
      <w:pPr>
        <w:spacing w:after="0" w:line="240" w:lineRule="auto"/>
        <w:jc w:val="both"/>
        <w:rPr>
          <w:b/>
        </w:rPr>
      </w:pPr>
      <w:r>
        <w:rPr>
          <w:b/>
        </w:rPr>
        <w:t>Condizioni particolari</w:t>
      </w:r>
    </w:p>
    <w:p w14:paraId="46264B80" w14:textId="462B50B4" w:rsidR="00D27616" w:rsidRDefault="00D27616" w:rsidP="00E25A19">
      <w:pPr>
        <w:spacing w:after="0" w:line="240" w:lineRule="auto"/>
        <w:jc w:val="both"/>
        <w:rPr>
          <w:b/>
        </w:rPr>
      </w:pPr>
    </w:p>
    <w:p w14:paraId="06C3F61E" w14:textId="44BF23FF" w:rsidR="00D27616" w:rsidRDefault="00E54036" w:rsidP="00E25A19">
      <w:pPr>
        <w:spacing w:after="0" w:line="240" w:lineRule="auto"/>
        <w:jc w:val="both"/>
        <w:rPr>
          <w:bCs/>
        </w:rPr>
      </w:pPr>
      <w:r w:rsidRPr="00E54036">
        <w:rPr>
          <w:bCs/>
        </w:rPr>
        <w:t>P</w:t>
      </w:r>
      <w:r>
        <w:rPr>
          <w:bCs/>
        </w:rPr>
        <w:t>azienti portatori di PM o PM-ICD non possono effettuare l’esame RM presso la nostra struttura.</w:t>
      </w:r>
    </w:p>
    <w:p w14:paraId="73D4C646" w14:textId="6AF6AADA" w:rsidR="00E2343E" w:rsidRDefault="00E2343E" w:rsidP="00E25A19">
      <w:pPr>
        <w:spacing w:after="0" w:line="240" w:lineRule="auto"/>
        <w:jc w:val="both"/>
        <w:rPr>
          <w:bCs/>
        </w:rPr>
      </w:pPr>
    </w:p>
    <w:p w14:paraId="14054F6E" w14:textId="36915ADE" w:rsidR="00E2343E" w:rsidRDefault="00E2343E" w:rsidP="00E25A19">
      <w:pPr>
        <w:spacing w:after="0" w:line="240" w:lineRule="auto"/>
        <w:jc w:val="both"/>
        <w:rPr>
          <w:bCs/>
        </w:rPr>
      </w:pPr>
      <w:r>
        <w:rPr>
          <w:bCs/>
        </w:rPr>
        <w:t xml:space="preserve">Il paziente portatore di </w:t>
      </w:r>
      <w:r w:rsidRPr="00E2343E">
        <w:rPr>
          <w:bCs/>
          <w:u w:val="single"/>
        </w:rPr>
        <w:t xml:space="preserve">loop </w:t>
      </w:r>
      <w:proofErr w:type="spellStart"/>
      <w:r w:rsidRPr="00E2343E">
        <w:rPr>
          <w:bCs/>
          <w:u w:val="single"/>
        </w:rPr>
        <w:t>recorder</w:t>
      </w:r>
      <w:proofErr w:type="spellEnd"/>
      <w:r>
        <w:rPr>
          <w:bCs/>
        </w:rPr>
        <w:t xml:space="preserve"> può effettuare l’esame RM.</w:t>
      </w:r>
    </w:p>
    <w:p w14:paraId="4BA47EA6" w14:textId="009B7B6D" w:rsidR="00E54036" w:rsidRDefault="00E54036" w:rsidP="00E25A19">
      <w:pPr>
        <w:spacing w:after="0" w:line="240" w:lineRule="auto"/>
        <w:jc w:val="both"/>
        <w:rPr>
          <w:bCs/>
        </w:rPr>
      </w:pPr>
    </w:p>
    <w:p w14:paraId="67DAC542" w14:textId="778928B7" w:rsidR="00E54036" w:rsidRDefault="00E54036" w:rsidP="00E25A19">
      <w:pPr>
        <w:spacing w:after="0" w:line="240" w:lineRule="auto"/>
        <w:jc w:val="both"/>
        <w:rPr>
          <w:bCs/>
        </w:rPr>
      </w:pPr>
      <w:r>
        <w:rPr>
          <w:bCs/>
        </w:rPr>
        <w:t xml:space="preserve">Il paziente sottoposto ad </w:t>
      </w:r>
      <w:r w:rsidRPr="00E2343E">
        <w:rPr>
          <w:bCs/>
          <w:u w:val="single"/>
        </w:rPr>
        <w:t>impianto cocleare</w:t>
      </w:r>
      <w:r>
        <w:rPr>
          <w:bCs/>
        </w:rPr>
        <w:t xml:space="preserve"> non può effettuare l’esame RM.</w:t>
      </w:r>
    </w:p>
    <w:p w14:paraId="63EBEBD7" w14:textId="6CC37E94" w:rsidR="00E54036" w:rsidRDefault="00E54036" w:rsidP="00E25A19">
      <w:pPr>
        <w:spacing w:after="0" w:line="240" w:lineRule="auto"/>
        <w:jc w:val="both"/>
        <w:rPr>
          <w:bCs/>
        </w:rPr>
      </w:pPr>
    </w:p>
    <w:p w14:paraId="22DBEE0D" w14:textId="74BB91C8" w:rsidR="00E54036" w:rsidRDefault="00E54036" w:rsidP="00E25A19">
      <w:pPr>
        <w:spacing w:after="0" w:line="240" w:lineRule="auto"/>
        <w:jc w:val="both"/>
        <w:rPr>
          <w:bCs/>
        </w:rPr>
      </w:pPr>
      <w:r>
        <w:rPr>
          <w:bCs/>
        </w:rPr>
        <w:t xml:space="preserve">In caso di </w:t>
      </w:r>
      <w:r w:rsidRPr="00E2343E">
        <w:rPr>
          <w:bCs/>
          <w:u w:val="single"/>
        </w:rPr>
        <w:t>protesi ortopediche</w:t>
      </w:r>
      <w:r>
        <w:rPr>
          <w:bCs/>
        </w:rPr>
        <w:t xml:space="preserve"> è indispensabile la documentazione relativa al materiale dell’ortesi: in mancanza di tale dato l’esame non potrà essere assolutamente effettuato.</w:t>
      </w:r>
    </w:p>
    <w:p w14:paraId="7A4562AD" w14:textId="52E78EC4" w:rsidR="00E54036" w:rsidRDefault="00E54036" w:rsidP="00E25A19">
      <w:pPr>
        <w:spacing w:after="0" w:line="240" w:lineRule="auto"/>
        <w:jc w:val="both"/>
        <w:rPr>
          <w:bCs/>
        </w:rPr>
      </w:pPr>
    </w:p>
    <w:p w14:paraId="185CE23A" w14:textId="2E34B908" w:rsidR="00E54036" w:rsidRDefault="00E54036" w:rsidP="00E25A19">
      <w:pPr>
        <w:spacing w:after="0" w:line="240" w:lineRule="auto"/>
        <w:jc w:val="both"/>
        <w:rPr>
          <w:bCs/>
        </w:rPr>
      </w:pPr>
      <w:r>
        <w:rPr>
          <w:bCs/>
        </w:rPr>
        <w:t xml:space="preserve">I pazienti con </w:t>
      </w:r>
      <w:r w:rsidRPr="00E2343E">
        <w:rPr>
          <w:bCs/>
          <w:u w:val="single"/>
        </w:rPr>
        <w:t>filtrato glomerulare</w:t>
      </w:r>
      <w:r>
        <w:rPr>
          <w:bCs/>
        </w:rPr>
        <w:t xml:space="preserve"> inferiore od uguale 30ml/min/1.73 mq non possono essere sottoposti ad esame con </w:t>
      </w:r>
      <w:proofErr w:type="spellStart"/>
      <w:r>
        <w:rPr>
          <w:bCs/>
        </w:rPr>
        <w:t>MdC</w:t>
      </w:r>
      <w:proofErr w:type="spellEnd"/>
      <w:r>
        <w:rPr>
          <w:bCs/>
        </w:rPr>
        <w:t>.</w:t>
      </w:r>
    </w:p>
    <w:p w14:paraId="37AB2439" w14:textId="3B998103" w:rsidR="00E54036" w:rsidRDefault="00E54036" w:rsidP="00E25A19">
      <w:pPr>
        <w:spacing w:after="0" w:line="240" w:lineRule="auto"/>
        <w:jc w:val="both"/>
        <w:rPr>
          <w:bCs/>
        </w:rPr>
      </w:pPr>
    </w:p>
    <w:p w14:paraId="0AF735EC" w14:textId="491BA099" w:rsidR="00E54036" w:rsidRDefault="00E54036" w:rsidP="00E25A19">
      <w:pPr>
        <w:spacing w:after="0" w:line="240" w:lineRule="auto"/>
        <w:jc w:val="both"/>
        <w:rPr>
          <w:bCs/>
        </w:rPr>
      </w:pPr>
      <w:r w:rsidRPr="00E2343E">
        <w:rPr>
          <w:bCs/>
          <w:u w:val="single"/>
        </w:rPr>
        <w:t>Paziente con IUD (dispositivo intrauterino):</w:t>
      </w:r>
      <w:r>
        <w:rPr>
          <w:bCs/>
        </w:rPr>
        <w:t xml:space="preserve"> la paziente con IUD potrà essere sottoposta ad indagine RM</w:t>
      </w:r>
      <w:r w:rsidR="008D09D3">
        <w:rPr>
          <w:bCs/>
        </w:rPr>
        <w:t xml:space="preserve"> e dovrà impegnarsi a conta</w:t>
      </w:r>
      <w:r w:rsidR="00DC3175">
        <w:rPr>
          <w:bCs/>
        </w:rPr>
        <w:t>t</w:t>
      </w:r>
      <w:r w:rsidR="008D09D3">
        <w:rPr>
          <w:bCs/>
        </w:rPr>
        <w:t xml:space="preserve">tare il proprio ginecologo di fiducia </w:t>
      </w:r>
      <w:r w:rsidR="00E2343E">
        <w:rPr>
          <w:bCs/>
        </w:rPr>
        <w:t>per verificare eventuali dislocazioni del</w:t>
      </w:r>
      <w:r w:rsidR="008D09D3">
        <w:rPr>
          <w:bCs/>
        </w:rPr>
        <w:t xml:space="preserve"> dispositivo dopo l’esecuzione dell’esame. I</w:t>
      </w:r>
      <w:r w:rsidR="00E2343E">
        <w:rPr>
          <w:bCs/>
        </w:rPr>
        <w:t>n attesa di tale controllo e sempre secondo indicazioni specialistiche la paziente dovrà ovviare, a titolo meramente precauzionale, con altri metodi contraccettivi.</w:t>
      </w:r>
    </w:p>
    <w:p w14:paraId="2118DADE" w14:textId="3DA5C8B6" w:rsidR="008D09D3" w:rsidRDefault="008D09D3" w:rsidP="00E25A19">
      <w:pPr>
        <w:spacing w:after="0" w:line="240" w:lineRule="auto"/>
        <w:jc w:val="both"/>
        <w:rPr>
          <w:bCs/>
        </w:rPr>
      </w:pPr>
    </w:p>
    <w:p w14:paraId="2E8B4339" w14:textId="77777777" w:rsidR="00E2343E" w:rsidRPr="00E54036" w:rsidRDefault="00E2343E" w:rsidP="00E25A19">
      <w:pPr>
        <w:spacing w:after="0" w:line="240" w:lineRule="auto"/>
        <w:jc w:val="both"/>
        <w:rPr>
          <w:bCs/>
        </w:rPr>
      </w:pPr>
    </w:p>
    <w:p w14:paraId="12BD12FB" w14:textId="77777777" w:rsidR="0032609D" w:rsidRPr="00E25A19" w:rsidRDefault="0032609D" w:rsidP="00E25A19">
      <w:pPr>
        <w:spacing w:after="0" w:line="240" w:lineRule="auto"/>
        <w:jc w:val="both"/>
      </w:pPr>
      <w:r w:rsidRPr="00E25A19">
        <w:t>Il giorno dell’esame andrà esibita:</w:t>
      </w:r>
    </w:p>
    <w:p w14:paraId="7A8DD32A" w14:textId="77777777" w:rsidR="00E25A19" w:rsidRPr="00E25A19" w:rsidRDefault="00E25A19" w:rsidP="00E25A19">
      <w:pPr>
        <w:spacing w:after="0" w:line="240" w:lineRule="auto"/>
        <w:jc w:val="both"/>
      </w:pPr>
    </w:p>
    <w:p w14:paraId="2DEAE400" w14:textId="77777777" w:rsidR="0032609D" w:rsidRPr="00E25A19" w:rsidRDefault="0032609D" w:rsidP="00E25A19">
      <w:pPr>
        <w:spacing w:after="0" w:line="240" w:lineRule="auto"/>
        <w:jc w:val="both"/>
      </w:pPr>
      <w:r w:rsidRPr="00E25A19">
        <w:t>-</w:t>
      </w:r>
      <w:r w:rsidRPr="00E25A19">
        <w:tab/>
        <w:t>Impegnativa del medico curante e/o richiesta del medico specialista richiedente l’esame;</w:t>
      </w:r>
    </w:p>
    <w:p w14:paraId="2739A3A7" w14:textId="77777777" w:rsidR="0032609D" w:rsidRPr="00E25A19" w:rsidRDefault="0032609D" w:rsidP="00E25A19">
      <w:pPr>
        <w:spacing w:after="0" w:line="240" w:lineRule="auto"/>
        <w:jc w:val="both"/>
      </w:pPr>
      <w:r w:rsidRPr="00E25A19">
        <w:t>-</w:t>
      </w:r>
      <w:r w:rsidRPr="00E25A19">
        <w:tab/>
      </w:r>
      <w:r w:rsidR="00E25A19" w:rsidRPr="00E25A19">
        <w:t>Tessera S</w:t>
      </w:r>
      <w:r w:rsidRPr="00E25A19">
        <w:t>anitaria;</w:t>
      </w:r>
    </w:p>
    <w:p w14:paraId="6947F45D" w14:textId="77777777" w:rsidR="0032609D" w:rsidRPr="00E25A19" w:rsidRDefault="0032609D" w:rsidP="00E25A19">
      <w:pPr>
        <w:spacing w:after="0" w:line="240" w:lineRule="auto"/>
        <w:jc w:val="both"/>
      </w:pPr>
      <w:r w:rsidRPr="00E25A19">
        <w:t>-</w:t>
      </w:r>
      <w:r w:rsidRPr="00E25A19">
        <w:tab/>
      </w:r>
      <w:r w:rsidR="00C94158">
        <w:t>D</w:t>
      </w:r>
      <w:r w:rsidR="00E25A19" w:rsidRPr="00E25A19">
        <w:t>ocumento di identità</w:t>
      </w:r>
      <w:r w:rsidR="00C94158">
        <w:t>.</w:t>
      </w:r>
    </w:p>
    <w:p w14:paraId="0876848E" w14:textId="77777777" w:rsidR="00E25A19" w:rsidRPr="00E25A19" w:rsidRDefault="00E25A19">
      <w:pPr>
        <w:spacing w:after="0" w:line="240" w:lineRule="auto"/>
        <w:jc w:val="both"/>
      </w:pPr>
    </w:p>
    <w:sectPr w:rsidR="00E25A19" w:rsidRPr="00E25A19" w:rsidSect="00890E93">
      <w:headerReference w:type="default" r:id="rId7"/>
      <w:footerReference w:type="default" r:id="rId8"/>
      <w:pgSz w:w="11906" w:h="16838"/>
      <w:pgMar w:top="851" w:right="1134" w:bottom="1134" w:left="1134" w:header="851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2FB1" w14:textId="77777777" w:rsidR="005414D1" w:rsidRDefault="005414D1" w:rsidP="00E25A19">
      <w:pPr>
        <w:spacing w:after="0" w:line="240" w:lineRule="auto"/>
      </w:pPr>
      <w:r>
        <w:separator/>
      </w:r>
    </w:p>
  </w:endnote>
  <w:endnote w:type="continuationSeparator" w:id="0">
    <w:p w14:paraId="5F757A12" w14:textId="77777777" w:rsidR="005414D1" w:rsidRDefault="005414D1" w:rsidP="00E2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BBA0" w14:textId="77777777" w:rsidR="00E25A19" w:rsidRDefault="00E25A1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85FA8" wp14:editId="31BA9FAD">
              <wp:simplePos x="0" y="0"/>
              <wp:positionH relativeFrom="column">
                <wp:posOffset>3810</wp:posOffset>
              </wp:positionH>
              <wp:positionV relativeFrom="paragraph">
                <wp:posOffset>78105</wp:posOffset>
              </wp:positionV>
              <wp:extent cx="6153150" cy="19050"/>
              <wp:effectExtent l="0" t="0" r="19050" b="19050"/>
              <wp:wrapNone/>
              <wp:docPr id="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19050"/>
                      </a:xfrm>
                      <a:prstGeom prst="line">
                        <a:avLst/>
                      </a:prstGeom>
                      <a:ln w="25400">
                        <a:solidFill>
                          <a:srgbClr val="DE87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74ECFD47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.15pt" to="484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" strokecolor="#de8728" strokeweight="2pt"/>
          </w:pict>
        </mc:Fallback>
      </mc:AlternateContent>
    </w:r>
  </w:p>
  <w:p w14:paraId="44389D33" w14:textId="77777777" w:rsidR="00E25A19" w:rsidRDefault="00E25A19" w:rsidP="00E25A19">
    <w:pPr>
      <w:pStyle w:val="Pidipagina"/>
      <w:jc w:val="center"/>
    </w:pPr>
    <w:r>
      <w:t xml:space="preserve">KENTRON s.r.l. – Viale Europa snc – </w:t>
    </w:r>
    <w:proofErr w:type="spellStart"/>
    <w:r>
      <w:t>Loc</w:t>
    </w:r>
    <w:proofErr w:type="spellEnd"/>
    <w:r>
      <w:t xml:space="preserve">. S. Pietro </w:t>
    </w:r>
    <w:proofErr w:type="spellStart"/>
    <w:r>
      <w:t>Piturno</w:t>
    </w:r>
    <w:proofErr w:type="spellEnd"/>
    <w:r>
      <w:t xml:space="preserve"> – 70017 PUTIGNANO (Bari) – C.F. 05571500726</w:t>
    </w:r>
  </w:p>
  <w:p w14:paraId="4AF39095" w14:textId="77777777" w:rsidR="00E25A19" w:rsidRDefault="00E25A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363A" w14:textId="77777777" w:rsidR="005414D1" w:rsidRDefault="005414D1" w:rsidP="00E25A19">
      <w:pPr>
        <w:spacing w:after="0" w:line="240" w:lineRule="auto"/>
      </w:pPr>
      <w:r>
        <w:separator/>
      </w:r>
    </w:p>
  </w:footnote>
  <w:footnote w:type="continuationSeparator" w:id="0">
    <w:p w14:paraId="56124339" w14:textId="77777777" w:rsidR="005414D1" w:rsidRDefault="005414D1" w:rsidP="00E2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3480" w14:textId="4466F054" w:rsidR="00BD53B0" w:rsidRPr="00BC5B1A" w:rsidRDefault="00BC5B1A" w:rsidP="00BC5B1A">
    <w:pPr>
      <w:pStyle w:val="Intestazione"/>
      <w:tabs>
        <w:tab w:val="clear" w:pos="4819"/>
        <w:tab w:val="clear" w:pos="9638"/>
      </w:tabs>
      <w:jc w:val="center"/>
      <w:rPr>
        <w:b/>
        <w:bCs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7974B433" wp14:editId="0D320536">
          <wp:extent cx="2286000" cy="701040"/>
          <wp:effectExtent l="0" t="0" r="0" b="3810"/>
          <wp:docPr id="1279336811" name="Immagine 1279336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BC5B1A">
      <w:rPr>
        <w:b/>
        <w:bCs/>
      </w:rPr>
      <w:t>CENTRO DIAGNOSTICA PER IMMAGINI</w:t>
    </w:r>
  </w:p>
  <w:p w14:paraId="765BBA06" w14:textId="25EB513D" w:rsidR="00BC5B1A" w:rsidRDefault="00BC5B1A" w:rsidP="00BC5B1A">
    <w:pPr>
      <w:pStyle w:val="Intestazione"/>
      <w:tabs>
        <w:tab w:val="clear" w:pos="4819"/>
        <w:tab w:val="clear" w:pos="9638"/>
      </w:tabs>
      <w:ind w:left="2127"/>
      <w:jc w:val="center"/>
    </w:pPr>
    <w:r>
      <w:t xml:space="preserve">  Responsabile Medico</w:t>
    </w:r>
  </w:p>
  <w:p w14:paraId="1CAA270D" w14:textId="72A9A51E" w:rsidR="00BC5B1A" w:rsidRPr="00BC5B1A" w:rsidRDefault="00BC5B1A" w:rsidP="00BC5B1A">
    <w:pPr>
      <w:pStyle w:val="Intestazione"/>
      <w:tabs>
        <w:tab w:val="clear" w:pos="4819"/>
        <w:tab w:val="clear" w:pos="9638"/>
      </w:tabs>
      <w:jc w:val="center"/>
      <w:rPr>
        <w:i/>
        <w:iCs/>
      </w:rPr>
    </w:pPr>
    <w:r>
      <w:t xml:space="preserve">  </w:t>
    </w:r>
    <w:r>
      <w:tab/>
      <w:t xml:space="preserve">                                   </w:t>
    </w:r>
    <w:r w:rsidRPr="00BC5B1A">
      <w:rPr>
        <w:i/>
        <w:iCs/>
      </w:rPr>
      <w:t xml:space="preserve"> Dott. Francesco Ciliberto</w:t>
    </w:r>
  </w:p>
  <w:p w14:paraId="0BA34548" w14:textId="3189F498" w:rsidR="00E25A19" w:rsidRDefault="00BD53B0" w:rsidP="00BD53B0">
    <w:pPr>
      <w:pStyle w:val="Intestazione"/>
      <w:tabs>
        <w:tab w:val="clear" w:pos="4819"/>
        <w:tab w:val="clear" w:pos="9638"/>
      </w:tabs>
      <w:jc w:val="right"/>
    </w:pPr>
    <w:r>
      <w:t>REV 01 DEL 05/07/2023</w:t>
    </w:r>
  </w:p>
  <w:p w14:paraId="11A58558" w14:textId="5AC2D875" w:rsidR="00E25A19" w:rsidRDefault="00E25A19">
    <w:pPr>
      <w:pStyle w:val="Intestazione"/>
    </w:pPr>
  </w:p>
  <w:p w14:paraId="15F93E90" w14:textId="5E50AC06" w:rsidR="00E25A19" w:rsidRDefault="00E25A19" w:rsidP="00E25A19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F7485" wp14:editId="57E44AEE">
              <wp:simplePos x="0" y="0"/>
              <wp:positionH relativeFrom="column">
                <wp:posOffset>3810</wp:posOffset>
              </wp:positionH>
              <wp:positionV relativeFrom="paragraph">
                <wp:posOffset>-1270</wp:posOffset>
              </wp:positionV>
              <wp:extent cx="6153150" cy="19050"/>
              <wp:effectExtent l="0" t="0" r="19050" b="19050"/>
              <wp:wrapNone/>
              <wp:docPr id="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190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DE872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2796DF69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1pt" to="484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" strokecolor="#de8728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E86"/>
    <w:multiLevelType w:val="hybridMultilevel"/>
    <w:tmpl w:val="709A3FC8"/>
    <w:lvl w:ilvl="0" w:tplc="2CB4445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02F"/>
    <w:multiLevelType w:val="hybridMultilevel"/>
    <w:tmpl w:val="15C6B0BA"/>
    <w:lvl w:ilvl="0" w:tplc="98F0B14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437D7"/>
    <w:multiLevelType w:val="hybridMultilevel"/>
    <w:tmpl w:val="E0383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475B4"/>
    <w:multiLevelType w:val="hybridMultilevel"/>
    <w:tmpl w:val="216689A6"/>
    <w:lvl w:ilvl="0" w:tplc="DBEED67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B"/>
    <w:rsid w:val="000B0628"/>
    <w:rsid w:val="00130EBA"/>
    <w:rsid w:val="00291074"/>
    <w:rsid w:val="00295736"/>
    <w:rsid w:val="00303C21"/>
    <w:rsid w:val="0032609D"/>
    <w:rsid w:val="00433A98"/>
    <w:rsid w:val="004D5ECB"/>
    <w:rsid w:val="005414D1"/>
    <w:rsid w:val="0054164D"/>
    <w:rsid w:val="005514AE"/>
    <w:rsid w:val="00671CD8"/>
    <w:rsid w:val="006E6261"/>
    <w:rsid w:val="007003DB"/>
    <w:rsid w:val="00765BDE"/>
    <w:rsid w:val="00785E2B"/>
    <w:rsid w:val="007F3B0F"/>
    <w:rsid w:val="00890E93"/>
    <w:rsid w:val="008A50C3"/>
    <w:rsid w:val="008D09D3"/>
    <w:rsid w:val="0092672D"/>
    <w:rsid w:val="009E2626"/>
    <w:rsid w:val="00A42C74"/>
    <w:rsid w:val="00A854F0"/>
    <w:rsid w:val="00AB3904"/>
    <w:rsid w:val="00AE7203"/>
    <w:rsid w:val="00BC5B1A"/>
    <w:rsid w:val="00BD53B0"/>
    <w:rsid w:val="00C94158"/>
    <w:rsid w:val="00D27616"/>
    <w:rsid w:val="00D82F3B"/>
    <w:rsid w:val="00DC3175"/>
    <w:rsid w:val="00DE7242"/>
    <w:rsid w:val="00E2343E"/>
    <w:rsid w:val="00E25A19"/>
    <w:rsid w:val="00E54036"/>
    <w:rsid w:val="00EE3B65"/>
    <w:rsid w:val="00F51CA1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58DE4"/>
  <w15:docId w15:val="{2DE5412D-7E4A-41CA-B155-B2BF7050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3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5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A19"/>
  </w:style>
  <w:style w:type="paragraph" w:styleId="Pidipagina">
    <w:name w:val="footer"/>
    <w:basedOn w:val="Normale"/>
    <w:link w:val="PidipaginaCarattere"/>
    <w:uiPriority w:val="99"/>
    <w:unhideWhenUsed/>
    <w:rsid w:val="00E25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lorusso</dc:creator>
  <cp:lastModifiedBy>UTENTE</cp:lastModifiedBy>
  <cp:revision>5</cp:revision>
  <cp:lastPrinted>2024-10-18T08:34:00Z</cp:lastPrinted>
  <dcterms:created xsi:type="dcterms:W3CDTF">2023-07-06T06:58:00Z</dcterms:created>
  <dcterms:modified xsi:type="dcterms:W3CDTF">2024-10-18T08:46:00Z</dcterms:modified>
</cp:coreProperties>
</file>